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D98D5" w14:textId="77777777" w:rsidR="00211D90" w:rsidRPr="00A25EFB" w:rsidRDefault="00211D90" w:rsidP="00211D90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275CC6AC" w14:textId="77777777" w:rsidR="00211D90" w:rsidRDefault="00211D90" w:rsidP="00211D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D3E7D2B" w14:textId="77777777" w:rsidR="00211D90" w:rsidRPr="00C55BA6" w:rsidRDefault="00211D90" w:rsidP="00211D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w14:paraId="5154AC71" w14:textId="77777777" w:rsidR="00211D90" w:rsidRDefault="00211D90" w:rsidP="00211D9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A64DDE8">
        <w:rPr>
          <w:rFonts w:ascii="Corbel" w:hAnsi="Corbel"/>
          <w:b/>
          <w:bCs/>
          <w:smallCaps/>
          <w:sz w:val="24"/>
          <w:szCs w:val="24"/>
        </w:rPr>
        <w:t xml:space="preserve">dotyczy cyklu kształcenia  </w:t>
      </w:r>
      <w:r w:rsidRPr="00000A34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38685261" w14:textId="77777777" w:rsidR="00211D90" w:rsidRDefault="00211D90" w:rsidP="00211D90">
      <w:pPr>
        <w:ind w:left="2832" w:firstLine="708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  <w:t>(skrajne daty)</w:t>
      </w:r>
    </w:p>
    <w:p w14:paraId="152D1939" w14:textId="5E387F95" w:rsidR="00211D90" w:rsidRDefault="00211D90" w:rsidP="00211D90">
      <w:pPr>
        <w:ind w:left="2832" w:firstLine="708"/>
        <w:rPr>
          <w:rFonts w:ascii="Corbel" w:eastAsia="Corbel" w:hAnsi="Corbel" w:cs="Corbel"/>
        </w:rPr>
      </w:pPr>
      <w:r w:rsidRPr="5A64DDE8">
        <w:rPr>
          <w:rFonts w:ascii="Corbel" w:eastAsia="Corbel" w:hAnsi="Corbel" w:cs="Corbel"/>
        </w:rPr>
        <w:t xml:space="preserve">Rok akademicki </w:t>
      </w:r>
      <w:r w:rsidRPr="00000A34">
        <w:rPr>
          <w:rFonts w:ascii="Corbel" w:eastAsia="Corbel" w:hAnsi="Corbel" w:cs="Corbel"/>
        </w:rPr>
        <w:t>2024</w:t>
      </w:r>
      <w:r w:rsidR="002D40F9">
        <w:rPr>
          <w:rFonts w:ascii="Corbel" w:eastAsia="Corbel" w:hAnsi="Corbel" w:cs="Corbel"/>
        </w:rPr>
        <w:t>/2025</w:t>
      </w:r>
    </w:p>
    <w:p w14:paraId="7E2D6C35" w14:textId="77777777" w:rsidR="00211D90" w:rsidRPr="00C55BA6" w:rsidRDefault="00211D90" w:rsidP="00211D90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  <w:t xml:space="preserve">  </w:t>
      </w:r>
    </w:p>
    <w:p w14:paraId="2F9D188D" w14:textId="77777777" w:rsidR="00211D90" w:rsidRPr="00C55BA6" w:rsidRDefault="00211D90" w:rsidP="00211D9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1D90" w:rsidRPr="00C55BA6" w14:paraId="6B061E50" w14:textId="77777777" w:rsidTr="006827B6">
        <w:tc>
          <w:tcPr>
            <w:tcW w:w="2694" w:type="dxa"/>
            <w:vAlign w:val="center"/>
          </w:tcPr>
          <w:p w14:paraId="38C3B74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37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w:rsidR="00211D90" w:rsidRPr="00C55BA6" w14:paraId="3D471D94" w14:textId="77777777" w:rsidTr="006827B6">
        <w:tc>
          <w:tcPr>
            <w:tcW w:w="2694" w:type="dxa"/>
            <w:vAlign w:val="center"/>
          </w:tcPr>
          <w:p w14:paraId="64C5C644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vAlign w:val="center"/>
          </w:tcPr>
          <w:p w14:paraId="12540B6D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w:rsidR="00211D90" w:rsidRPr="00C55BA6" w14:paraId="4516262A" w14:textId="77777777" w:rsidTr="006827B6">
        <w:tc>
          <w:tcPr>
            <w:tcW w:w="2694" w:type="dxa"/>
            <w:vAlign w:val="center"/>
          </w:tcPr>
          <w:p w14:paraId="6C468D7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ADA16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211D90" w:rsidRPr="00C55BA6" w14:paraId="3074AE82" w14:textId="77777777" w:rsidTr="006827B6">
        <w:tc>
          <w:tcPr>
            <w:tcW w:w="2694" w:type="dxa"/>
            <w:vAlign w:val="center"/>
          </w:tcPr>
          <w:p w14:paraId="7DC2FE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9B64B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09E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211D90" w:rsidRPr="00C55BA6" w14:paraId="1F601A9A" w14:textId="77777777" w:rsidTr="006827B6">
        <w:trPr>
          <w:trHeight w:val="540"/>
        </w:trPr>
        <w:tc>
          <w:tcPr>
            <w:tcW w:w="2694" w:type="dxa"/>
            <w:vAlign w:val="center"/>
          </w:tcPr>
          <w:p w14:paraId="075770C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8DEA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211D90" w:rsidRPr="00C55BA6" w14:paraId="05E07396" w14:textId="77777777" w:rsidTr="006827B6">
        <w:tc>
          <w:tcPr>
            <w:tcW w:w="2694" w:type="dxa"/>
            <w:vAlign w:val="center"/>
          </w:tcPr>
          <w:p w14:paraId="44E943C3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3D9640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11D90" w:rsidRPr="00C55BA6" w14:paraId="69F97F13" w14:textId="77777777" w:rsidTr="006827B6">
        <w:tc>
          <w:tcPr>
            <w:tcW w:w="2694" w:type="dxa"/>
            <w:vAlign w:val="center"/>
          </w:tcPr>
          <w:p w14:paraId="0EBEF6B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0ABCCA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211D90" w:rsidRPr="00C55BA6" w14:paraId="39CAE172" w14:textId="77777777" w:rsidTr="006827B6">
        <w:tc>
          <w:tcPr>
            <w:tcW w:w="2694" w:type="dxa"/>
            <w:vAlign w:val="center"/>
          </w:tcPr>
          <w:p w14:paraId="238CF9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D6EA7" w14:textId="144CFE14" w:rsidR="00211D90" w:rsidRPr="0010148A" w:rsidRDefault="00942CA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11D90" w:rsidRPr="00C55BA6" w14:paraId="23AB23A3" w14:textId="77777777" w:rsidTr="006827B6">
        <w:tc>
          <w:tcPr>
            <w:tcW w:w="2694" w:type="dxa"/>
            <w:vAlign w:val="center"/>
          </w:tcPr>
          <w:p w14:paraId="3737B818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F9E36D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211D90" w:rsidRPr="00C55BA6" w14:paraId="10F7DE71" w14:textId="77777777" w:rsidTr="006827B6">
        <w:tc>
          <w:tcPr>
            <w:tcW w:w="2694" w:type="dxa"/>
            <w:vAlign w:val="center"/>
          </w:tcPr>
          <w:p w14:paraId="7782E0FB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DE2E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211D90" w:rsidRPr="00C55BA6" w14:paraId="29991291" w14:textId="77777777" w:rsidTr="006827B6">
        <w:tc>
          <w:tcPr>
            <w:tcW w:w="2694" w:type="dxa"/>
            <w:vAlign w:val="center"/>
          </w:tcPr>
          <w:p w14:paraId="101D530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vAlign w:val="center"/>
          </w:tcPr>
          <w:p w14:paraId="5006A29C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211D90" w:rsidRPr="00C55BA6" w14:paraId="7469D4F5" w14:textId="77777777" w:rsidTr="006827B6">
        <w:tc>
          <w:tcPr>
            <w:tcW w:w="2694" w:type="dxa"/>
            <w:vAlign w:val="center"/>
          </w:tcPr>
          <w:p w14:paraId="7069FA9F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09D93" w14:textId="2E855BFD" w:rsidR="00211D90" w:rsidRPr="0010148A" w:rsidRDefault="0079622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211D90" w:rsidRPr="00C55BA6" w14:paraId="2BB604F8" w14:textId="77777777" w:rsidTr="006827B6">
        <w:tc>
          <w:tcPr>
            <w:tcW w:w="2694" w:type="dxa"/>
            <w:vAlign w:val="center"/>
          </w:tcPr>
          <w:p w14:paraId="1B1BC2ED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11C4C2" w14:textId="136BE803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00E9644E" w14:textId="77777777" w:rsidR="00211D90" w:rsidRPr="00000A34" w:rsidRDefault="00211D90" w:rsidP="00211D90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14B9BF62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CB2D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w:rsidR="00211D90" w:rsidRPr="00C55BA6" w14:paraId="4072C3DD" w14:textId="77777777" w:rsidTr="006827B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41A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334A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861B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AD0C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8D2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138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E27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3F33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772C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9F2F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11D90" w:rsidRPr="00C55BA6" w14:paraId="738D9182" w14:textId="77777777" w:rsidTr="006827B6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BD72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6ED2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EC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575F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BCB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87B6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1DEB" w14:textId="09C2C8D7" w:rsidR="00211D90" w:rsidRPr="00C55BA6" w:rsidRDefault="00942CA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12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F43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F71B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142C1A" w14:textId="77777777" w:rsidR="00211D90" w:rsidRPr="00C55BA6" w:rsidRDefault="00211D90" w:rsidP="00211D9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5ECAF4C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 xml:space="preserve">1.2.  Sposób realizacji zajęć  </w:t>
      </w:r>
    </w:p>
    <w:p w14:paraId="540DC5E2" w14:textId="77777777" w:rsidR="00211D90" w:rsidRDefault="00211D90" w:rsidP="00211D90">
      <w:pPr>
        <w:pStyle w:val="Punktygwne"/>
        <w:spacing w:before="0" w:after="0"/>
        <w:rPr>
          <w:rFonts w:ascii="Corbel" w:eastAsia="MS Gothic" w:hAnsi="Corbel"/>
        </w:rPr>
      </w:pPr>
    </w:p>
    <w:p w14:paraId="2F6D4FA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>
        <w:rPr>
          <w:rFonts w:ascii="Corbel" w:eastAsia="MS Gothic" w:hAnsi="Corbel"/>
        </w:rPr>
        <w:t>X</w:t>
      </w:r>
      <w:r w:rsidRPr="1AB4E74F">
        <w:rPr>
          <w:rFonts w:ascii="Corbel" w:hAnsi="Corbel"/>
          <w:b w:val="0"/>
          <w:smallCaps w:val="0"/>
        </w:rPr>
        <w:t xml:space="preserve"> zajęcia w formie tradycyjnej </w:t>
      </w:r>
    </w:p>
    <w:p w14:paraId="0F96CB96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B4E74F">
        <w:rPr>
          <w:rFonts w:ascii="Segoe UI Symbol" w:eastAsia="Segoe UI Symbol" w:hAnsi="Segoe UI Symbol" w:cs="Segoe UI Symbol"/>
          <w:bCs/>
          <w:sz w:val="22"/>
        </w:rPr>
        <w:t>☐</w:t>
      </w:r>
      <w:r w:rsidRPr="1AB4E74F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0CF94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C3228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1.3. For</w:t>
      </w:r>
      <w:r>
        <w:rPr>
          <w:rFonts w:ascii="Corbel" w:hAnsi="Corbel"/>
          <w:smallCaps w:val="0"/>
          <w:szCs w:val="24"/>
        </w:rPr>
        <w:t>ma zaliczenia przedmiotu</w:t>
      </w:r>
      <w:r w:rsidRPr="00C55BA6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>
        <w:rPr>
          <w:rFonts w:ascii="Corbel" w:hAnsi="Corbel"/>
          <w:b w:val="0"/>
          <w:smallCaps w:val="0"/>
          <w:szCs w:val="24"/>
        </w:rPr>
        <w:t>)</w:t>
      </w:r>
    </w:p>
    <w:p w14:paraId="46C4E6CA" w14:textId="77777777" w:rsidR="004245C1" w:rsidRDefault="004245C1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41189A9" w14:textId="41BB3AA0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3FDAFDB3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385AE" w14:textId="0AD6A4FC" w:rsidR="00211D90" w:rsidRDefault="004245C1" w:rsidP="00211D9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11D90" w:rsidRPr="00C55BA6">
        <w:rPr>
          <w:rFonts w:ascii="Corbel" w:hAnsi="Corbel"/>
          <w:szCs w:val="24"/>
        </w:rPr>
        <w:lastRenderedPageBreak/>
        <w:t xml:space="preserve">2.Wymagania wstępne </w:t>
      </w:r>
    </w:p>
    <w:p w14:paraId="6C6C5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1D90" w:rsidRPr="00C55BA6" w14:paraId="552AED36" w14:textId="77777777" w:rsidTr="006827B6">
        <w:tc>
          <w:tcPr>
            <w:tcW w:w="9778" w:type="dxa"/>
          </w:tcPr>
          <w:p w14:paraId="12C2C5CC" w14:textId="77777777" w:rsidR="00211D90" w:rsidRPr="00BF1DA5" w:rsidRDefault="00211D9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6A85E1BD">
              <w:rPr>
                <w:rFonts w:ascii="Corbel" w:hAnsi="Corbel"/>
                <w:b w:val="0"/>
                <w:smallCaps w:val="0"/>
              </w:rPr>
              <w:t>Zaliczenie przedmiotów organizacja i zarządzanie, podstawy psychologii.</w:t>
            </w:r>
          </w:p>
        </w:tc>
      </w:tr>
    </w:tbl>
    <w:p w14:paraId="6ADB231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EB1A0" w14:textId="77777777" w:rsidR="00211D90" w:rsidRPr="00C55BA6" w:rsidRDefault="00211D90" w:rsidP="00211D9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>
        <w:rPr>
          <w:rFonts w:ascii="Corbel" w:hAnsi="Corbel"/>
          <w:szCs w:val="24"/>
        </w:rPr>
        <w:t xml:space="preserve"> , treści Programowe i stosowane metody Dydaktyczne</w:t>
      </w:r>
    </w:p>
    <w:p w14:paraId="41513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424CA8A" w14:textId="77777777" w:rsidR="00211D90" w:rsidRPr="00C55BA6" w:rsidRDefault="00211D90" w:rsidP="00211D9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11D90" w:rsidRPr="00C55BA6" w14:paraId="76173822" w14:textId="77777777" w:rsidTr="006827B6">
        <w:tc>
          <w:tcPr>
            <w:tcW w:w="675" w:type="dxa"/>
            <w:vAlign w:val="center"/>
          </w:tcPr>
          <w:p w14:paraId="727AFD60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5745A1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w:rsidR="00211D90" w:rsidRPr="00C55BA6" w14:paraId="0E42B756" w14:textId="77777777" w:rsidTr="006827B6">
        <w:tc>
          <w:tcPr>
            <w:tcW w:w="675" w:type="dxa"/>
            <w:vAlign w:val="center"/>
          </w:tcPr>
          <w:p w14:paraId="73D159EC" w14:textId="77777777" w:rsidR="00211D90" w:rsidRPr="00C55BA6" w:rsidRDefault="00211D9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4173B064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w:rsidR="00211D90" w:rsidRPr="00C55BA6" w14:paraId="14B7AA4C" w14:textId="77777777" w:rsidTr="006827B6">
        <w:tc>
          <w:tcPr>
            <w:tcW w:w="675" w:type="dxa"/>
            <w:vAlign w:val="center"/>
          </w:tcPr>
          <w:p w14:paraId="30800AE7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B2EFD49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i rozwój umiejętności dotyczących praktycznych elementów wpływających na rozwój personalny pracownika.</w:t>
            </w:r>
          </w:p>
        </w:tc>
      </w:tr>
    </w:tbl>
    <w:p w14:paraId="650CD1BD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7D73F5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57A5B3DC" w14:textId="77777777" w:rsidR="00211D90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1D90" w:rsidRPr="00C55BA6" w14:paraId="6FFB93BE" w14:textId="77777777" w:rsidTr="005B66D3">
        <w:tc>
          <w:tcPr>
            <w:tcW w:w="1681" w:type="dxa"/>
          </w:tcPr>
          <w:p w14:paraId="0AF1F52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56F17E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57B798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</w:tcPr>
          <w:p w14:paraId="2CF28C4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11D90" w:rsidRPr="00C55BA6" w14:paraId="063DFC47" w14:textId="77777777" w:rsidTr="005B66D3">
        <w:trPr>
          <w:trHeight w:val="595"/>
        </w:trPr>
        <w:tc>
          <w:tcPr>
            <w:tcW w:w="1681" w:type="dxa"/>
          </w:tcPr>
          <w:p w14:paraId="215FE31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6971DE6" w14:textId="635CF923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zna i rozumie rolę człowieka w procesie rozwoju personalnego, a także elementy wpływające na taki rozwój.</w:t>
            </w:r>
          </w:p>
        </w:tc>
        <w:tc>
          <w:tcPr>
            <w:tcW w:w="1865" w:type="dxa"/>
          </w:tcPr>
          <w:p w14:paraId="57A23E54" w14:textId="2A8331A3" w:rsidR="00211D90" w:rsidRPr="00C55BA6" w:rsidRDefault="00F8700D" w:rsidP="00F870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11D90" w:rsidRPr="00C55BA6" w14:paraId="338B8224" w14:textId="77777777" w:rsidTr="005B66D3">
        <w:tc>
          <w:tcPr>
            <w:tcW w:w="1681" w:type="dxa"/>
          </w:tcPr>
          <w:p w14:paraId="1303E88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FBD6B0" w14:textId="39DE8DB3" w:rsidR="00211D90" w:rsidRPr="00C55BA6" w:rsidRDefault="009F5C11" w:rsidP="00796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wykorzystywać elementy wpływające na rozwój personalny</w:t>
            </w:r>
            <w:r w:rsidR="0079622B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zarówno przy planowaniu</w:t>
            </w:r>
            <w:r w:rsidR="0079622B">
              <w:rPr>
                <w:rFonts w:ascii="Corbel" w:hAnsi="Corbel"/>
                <w:b w:val="0"/>
                <w:smallCaps w:val="0"/>
              </w:rPr>
              <w:t xml:space="preserve"> jak </w:t>
            </w:r>
            <w:r>
              <w:rPr>
                <w:rFonts w:ascii="Corbel" w:hAnsi="Corbel"/>
                <w:b w:val="0"/>
                <w:smallCaps w:val="0"/>
              </w:rPr>
              <w:t>i organ</w:t>
            </w:r>
            <w:r w:rsidR="0079622B">
              <w:rPr>
                <w:rFonts w:ascii="Corbel" w:hAnsi="Corbel"/>
                <w:b w:val="0"/>
                <w:smallCaps w:val="0"/>
              </w:rPr>
              <w:t>izacji pracy indywidualnej oraz</w:t>
            </w:r>
            <w:r>
              <w:rPr>
                <w:rFonts w:ascii="Corbel" w:hAnsi="Corbel"/>
                <w:b w:val="0"/>
                <w:smallCaps w:val="0"/>
              </w:rPr>
              <w:t xml:space="preserve"> zespołowej.</w:t>
            </w:r>
          </w:p>
        </w:tc>
        <w:tc>
          <w:tcPr>
            <w:tcW w:w="1865" w:type="dxa"/>
          </w:tcPr>
          <w:p w14:paraId="3367E366" w14:textId="3525E5BD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F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11D90" w:rsidRPr="00C55BA6" w14:paraId="522D65AF" w14:textId="77777777" w:rsidTr="005B66D3">
        <w:tc>
          <w:tcPr>
            <w:tcW w:w="1681" w:type="dxa"/>
          </w:tcPr>
          <w:p w14:paraId="0A0C80D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B85356" w14:textId="1AF003C5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doskonalić wiedzę dotyczącą rozwoju personalnego oraz wykorzystywać ją w rozwiązywaniu problemów zawodowych.</w:t>
            </w:r>
          </w:p>
        </w:tc>
        <w:tc>
          <w:tcPr>
            <w:tcW w:w="1865" w:type="dxa"/>
          </w:tcPr>
          <w:p w14:paraId="6661D4CB" w14:textId="26B11BA4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11D90" w:rsidRPr="00C55BA6" w14:paraId="33443789" w14:textId="77777777" w:rsidTr="005B66D3">
        <w:tc>
          <w:tcPr>
            <w:tcW w:w="1681" w:type="dxa"/>
          </w:tcPr>
          <w:p w14:paraId="32A2C0A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C62EA6" w14:textId="1E84C1FA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jest gotów do świadomych wyborów dotyczących rozwoju personalnego i funkcjonowania na rynku pracy.</w:t>
            </w:r>
          </w:p>
        </w:tc>
        <w:tc>
          <w:tcPr>
            <w:tcW w:w="1865" w:type="dxa"/>
          </w:tcPr>
          <w:p w14:paraId="55F85791" w14:textId="525B38A8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8D6D93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AF1FE29" w14:textId="77777777" w:rsidR="00211D90" w:rsidRPr="00C55BA6" w:rsidRDefault="00211D90" w:rsidP="00211D9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60B0622E" w14:textId="77777777" w:rsidR="00211D90" w:rsidRPr="00C55BA6" w:rsidRDefault="00211D90" w:rsidP="00211D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>
        <w:rPr>
          <w:rFonts w:ascii="Corbel" w:hAnsi="Corbel"/>
          <w:sz w:val="24"/>
          <w:szCs w:val="24"/>
        </w:rPr>
        <w:t>Problematyka zajęć warsztatowych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1D90" w:rsidRPr="00C55BA6" w14:paraId="2155DF84" w14:textId="77777777" w:rsidTr="0079622B">
        <w:tc>
          <w:tcPr>
            <w:tcW w:w="9497" w:type="dxa"/>
          </w:tcPr>
          <w:p w14:paraId="69B35F24" w14:textId="77777777" w:rsidR="00211D90" w:rsidRPr="00C55BA6" w:rsidRDefault="00211D9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90" w:rsidRPr="00C55BA6" w14:paraId="3E4EB033" w14:textId="77777777" w:rsidTr="0079622B">
        <w:tc>
          <w:tcPr>
            <w:tcW w:w="9497" w:type="dxa"/>
          </w:tcPr>
          <w:p w14:paraId="766C92F5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rozwoju personalnego w pracy zawodowej.</w:t>
            </w:r>
          </w:p>
        </w:tc>
      </w:tr>
      <w:tr w:rsidR="00211D90" w:rsidRPr="00C55BA6" w14:paraId="4D697B4E" w14:textId="77777777" w:rsidTr="0079622B">
        <w:tc>
          <w:tcPr>
            <w:tcW w:w="9497" w:type="dxa"/>
          </w:tcPr>
          <w:p w14:paraId="6BCA5D48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Analiza studiów przypadku z zakresu rozwoju osobistego pracowników.</w:t>
            </w:r>
          </w:p>
        </w:tc>
      </w:tr>
      <w:tr w:rsidR="00211D90" w:rsidRPr="00C55BA6" w14:paraId="06E324F3" w14:textId="77777777" w:rsidTr="0079622B">
        <w:tc>
          <w:tcPr>
            <w:tcW w:w="9497" w:type="dxa"/>
          </w:tcPr>
          <w:p w14:paraId="62AC4BC1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efektywnej komunikacji.</w:t>
            </w:r>
          </w:p>
        </w:tc>
      </w:tr>
      <w:tr w:rsidR="00211D90" w:rsidRPr="00C55BA6" w14:paraId="3E3A33C4" w14:textId="77777777" w:rsidTr="0079622B">
        <w:tc>
          <w:tcPr>
            <w:tcW w:w="9497" w:type="dxa"/>
          </w:tcPr>
          <w:p w14:paraId="530D3F17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efektywnego zarządzania czasem.</w:t>
            </w:r>
          </w:p>
        </w:tc>
      </w:tr>
      <w:tr w:rsidR="00211D90" w:rsidRPr="00C55BA6" w14:paraId="1D70C077" w14:textId="77777777" w:rsidTr="0079622B">
        <w:tc>
          <w:tcPr>
            <w:tcW w:w="9497" w:type="dxa"/>
          </w:tcPr>
          <w:p w14:paraId="59E0BAF2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 xml:space="preserve">Warsztaty asertywności. </w:t>
            </w:r>
          </w:p>
        </w:tc>
      </w:tr>
      <w:tr w:rsidR="00211D90" w:rsidRPr="00C55BA6" w14:paraId="1A654608" w14:textId="77777777" w:rsidTr="0079622B">
        <w:tc>
          <w:tcPr>
            <w:tcW w:w="9497" w:type="dxa"/>
          </w:tcPr>
          <w:p w14:paraId="099453F3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wystąpień publicznych.</w:t>
            </w:r>
          </w:p>
        </w:tc>
      </w:tr>
      <w:tr w:rsidR="00211D90" w:rsidRPr="00C55BA6" w14:paraId="36C60D8D" w14:textId="77777777" w:rsidTr="0079622B">
        <w:tc>
          <w:tcPr>
            <w:tcW w:w="9497" w:type="dxa"/>
          </w:tcPr>
          <w:p w14:paraId="3A3C4F96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autoprezentacji.</w:t>
            </w:r>
          </w:p>
        </w:tc>
      </w:tr>
      <w:tr w:rsidR="00211D90" w:rsidRPr="00C55BA6" w14:paraId="6CF96489" w14:textId="77777777" w:rsidTr="0079622B">
        <w:tc>
          <w:tcPr>
            <w:tcW w:w="9497" w:type="dxa"/>
          </w:tcPr>
          <w:p w14:paraId="6702AED1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negocjacji.</w:t>
            </w:r>
          </w:p>
        </w:tc>
      </w:tr>
      <w:tr w:rsidR="00211D90" w:rsidRPr="00C55BA6" w14:paraId="383951CB" w14:textId="77777777" w:rsidTr="0079622B">
        <w:tc>
          <w:tcPr>
            <w:tcW w:w="9497" w:type="dxa"/>
          </w:tcPr>
          <w:p w14:paraId="3692C917" w14:textId="77777777" w:rsidR="00211D90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Reguły wpływu społecznego.</w:t>
            </w:r>
          </w:p>
        </w:tc>
      </w:tr>
      <w:tr w:rsidR="00211D90" w:rsidRPr="00C55BA6" w14:paraId="4C488642" w14:textId="77777777" w:rsidTr="0079622B">
        <w:tc>
          <w:tcPr>
            <w:tcW w:w="9497" w:type="dxa"/>
          </w:tcPr>
          <w:p w14:paraId="0A03BBCE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60AA6A1E">
              <w:rPr>
                <w:rFonts w:ascii="Corbel" w:hAnsi="Corbel"/>
                <w:noProof/>
                <w:sz w:val="24"/>
                <w:szCs w:val="24"/>
              </w:rPr>
              <w:t>Etykieta pracownicza.</w:t>
            </w:r>
          </w:p>
        </w:tc>
      </w:tr>
    </w:tbl>
    <w:p w14:paraId="15536334" w14:textId="77777777" w:rsidR="00211D90" w:rsidRPr="00C55BA6" w:rsidRDefault="00211D90" w:rsidP="00211D90">
      <w:pPr>
        <w:rPr>
          <w:rFonts w:ascii="Corbel" w:hAnsi="Corbel"/>
          <w:sz w:val="24"/>
          <w:szCs w:val="24"/>
        </w:rPr>
      </w:pPr>
    </w:p>
    <w:p w14:paraId="3B117179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AEF8C" w14:textId="77777777" w:rsidR="00211D90" w:rsidRPr="00C55BA6" w:rsidRDefault="00211D90" w:rsidP="00211D9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w14:paraId="1B04975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FABE5" w14:textId="77777777" w:rsidR="00211D90" w:rsidRDefault="00211D90" w:rsidP="00211D9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E38C574">
        <w:rPr>
          <w:rFonts w:ascii="Corbel" w:hAnsi="Corbel"/>
          <w:b w:val="0"/>
          <w:smallCaps w:val="0"/>
        </w:rPr>
        <w:t>Dyskusja, analiza tekstów, analiza studiów przypadku, ćwiczenia praktyczne.</w:t>
      </w:r>
    </w:p>
    <w:p w14:paraId="31E23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50DE5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2D666" w14:textId="77777777" w:rsidR="00211D90" w:rsidRPr="00C55BA6" w:rsidRDefault="00211D90" w:rsidP="00211D9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w14:paraId="1367B01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w14:paraId="0BDC370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211D90" w:rsidRPr="00C55BA6" w14:paraId="0B70D5D6" w14:textId="77777777" w:rsidTr="006827B6">
        <w:tc>
          <w:tcPr>
            <w:tcW w:w="1938" w:type="dxa"/>
          </w:tcPr>
          <w:p w14:paraId="1A38F6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64FD03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0EF3DDA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8B480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78D33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D0AC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D90" w:rsidRPr="00C55BA6" w14:paraId="6D6A6AC8" w14:textId="77777777" w:rsidTr="006827B6">
        <w:trPr>
          <w:trHeight w:val="420"/>
        </w:trPr>
        <w:tc>
          <w:tcPr>
            <w:tcW w:w="1938" w:type="dxa"/>
          </w:tcPr>
          <w:p w14:paraId="02C81DC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22A32A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7E5293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B63F3DD" w14:textId="77777777" w:rsidTr="006827B6">
        <w:tc>
          <w:tcPr>
            <w:tcW w:w="1938" w:type="dxa"/>
          </w:tcPr>
          <w:p w14:paraId="268F720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6815EAE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BE2806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567A30AE" w14:textId="77777777" w:rsidTr="006827B6">
        <w:tc>
          <w:tcPr>
            <w:tcW w:w="1938" w:type="dxa"/>
          </w:tcPr>
          <w:p w14:paraId="348F2AF8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7370431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4CA786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EB286B8" w14:textId="77777777" w:rsidTr="006827B6">
        <w:tc>
          <w:tcPr>
            <w:tcW w:w="1938" w:type="dxa"/>
          </w:tcPr>
          <w:p w14:paraId="28AA699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CA097C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7EC48D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</w:tbl>
    <w:p w14:paraId="10D12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DF6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DDC31" w14:textId="77777777" w:rsidR="00211D90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84089E">
        <w:rPr>
          <w:rFonts w:ascii="Corbel" w:hAnsi="Corbel"/>
          <w:smallCaps w:val="0"/>
          <w:szCs w:val="24"/>
        </w:rPr>
        <w:t xml:space="preserve">4.2  Warunki zaliczenia przedmiotu </w:t>
      </w:r>
      <w:r w:rsidRPr="0084089E">
        <w:rPr>
          <w:rFonts w:ascii="Corbel" w:hAnsi="Corbel"/>
          <w:smallCaps w:val="0"/>
          <w:color w:val="000000"/>
          <w:szCs w:val="24"/>
        </w:rPr>
        <w:t>(kryteria oceniania)</w:t>
      </w:r>
    </w:p>
    <w:p w14:paraId="54C53936" w14:textId="77777777" w:rsidR="00211D90" w:rsidRPr="0084089E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211D90" w:rsidRPr="00C55BA6" w14:paraId="087AC42E" w14:textId="77777777" w:rsidTr="006827B6">
        <w:tc>
          <w:tcPr>
            <w:tcW w:w="9094" w:type="dxa"/>
          </w:tcPr>
          <w:p w14:paraId="2D30BEA9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6B61F05">
              <w:rPr>
                <w:rFonts w:ascii="Corbel" w:hAnsi="Corbel"/>
                <w:b w:val="0"/>
                <w:smallCaps w:val="0"/>
              </w:rPr>
              <w:t xml:space="preserve">Zaliczenie przedmiotu: zaliczenie pisemne. Pięć pytań otwartych z tematyki przedmiotu. </w:t>
            </w:r>
          </w:p>
          <w:p w14:paraId="420F1E67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0E3A6C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36B61F05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14:paraId="11E41562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5,0 - kompletna odpowiedź na pięć pytań.</w:t>
            </w:r>
          </w:p>
          <w:p w14:paraId="76150366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4,5- kompletna odpowiedź na cztery pytania i odpowiedź częściowa na jedno pytanie.</w:t>
            </w:r>
          </w:p>
          <w:p w14:paraId="1F30661B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4,0 - kompletna odpowiedź na cztery pytania.</w:t>
            </w:r>
          </w:p>
          <w:p w14:paraId="1EC9CBA3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3,5 - kompletna odpowiedź na trzy pytania i odpowiedź częściowa na jedno pytanie.</w:t>
            </w:r>
          </w:p>
          <w:p w14:paraId="3E95FE09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3,0 - kompletna odpowiedź na trzy pytania.</w:t>
            </w:r>
          </w:p>
          <w:p w14:paraId="1B3F8699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1B6190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>Aktywność przy realizowaniu ćwiczeń praktycznych w trakcie zajęć ma wpływ na podwyższenie oceny.</w:t>
            </w:r>
          </w:p>
        </w:tc>
      </w:tr>
    </w:tbl>
    <w:p w14:paraId="68C4DDB8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AC0D8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74518F9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30DC07FC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42B2E6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79F254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F6670D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18046DC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CF36A0A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14:paraId="2137F52D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11D90" w:rsidRPr="00AB703F" w14:paraId="78425671" w14:textId="77777777" w:rsidTr="006827B6">
        <w:tc>
          <w:tcPr>
            <w:tcW w:w="4962" w:type="dxa"/>
            <w:vAlign w:val="center"/>
          </w:tcPr>
          <w:p w14:paraId="7AC5766B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5CD41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11D90" w:rsidRPr="00AB703F" w14:paraId="3EAF2200" w14:textId="77777777" w:rsidTr="006827B6">
        <w:tc>
          <w:tcPr>
            <w:tcW w:w="4962" w:type="dxa"/>
          </w:tcPr>
          <w:p w14:paraId="23FB1B33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34F279A" w14:textId="63C27F18" w:rsidR="00211D90" w:rsidRPr="00AB703F" w:rsidRDefault="00094A5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11D90" w:rsidRPr="00AB703F" w14:paraId="4BC08496" w14:textId="77777777" w:rsidTr="006827B6">
        <w:tc>
          <w:tcPr>
            <w:tcW w:w="4962" w:type="dxa"/>
          </w:tcPr>
          <w:p w14:paraId="5FB838E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6D07FC" w14:textId="05F6157D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</w:t>
            </w:r>
            <w:r w:rsidR="003A6B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AB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81C40" w14:textId="022A31FE" w:rsidR="00211D90" w:rsidRPr="00AB703F" w:rsidRDefault="003A6BA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11D90" w:rsidRPr="00AB703F" w14:paraId="56B5B5D0" w14:textId="77777777" w:rsidTr="006827B6">
        <w:tc>
          <w:tcPr>
            <w:tcW w:w="4962" w:type="dxa"/>
          </w:tcPr>
          <w:p w14:paraId="33AB5751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419CAF" w14:textId="1A12D542" w:rsidR="00211D90" w:rsidRPr="00AB703F" w:rsidRDefault="00A4073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zaliczenia, samodzielne studiowanie literatury</w:t>
            </w:r>
            <w:r w:rsidR="003515B0">
              <w:rPr>
                <w:rFonts w:ascii="Corbel" w:hAnsi="Corbel"/>
                <w:sz w:val="24"/>
                <w:szCs w:val="24"/>
              </w:rPr>
              <w:t xml:space="preserve"> przedmiotu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2324D2BF" w14:textId="225745F6" w:rsidR="00211D90" w:rsidRPr="00AB703F" w:rsidRDefault="003A6BA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11D90" w:rsidRPr="00AB703F" w14:paraId="5AB14770" w14:textId="77777777" w:rsidTr="006827B6">
        <w:tc>
          <w:tcPr>
            <w:tcW w:w="4962" w:type="dxa"/>
          </w:tcPr>
          <w:p w14:paraId="140CD0E5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B69CFC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11D90" w:rsidRPr="00AB703F" w14:paraId="67D1DD42" w14:textId="77777777" w:rsidTr="006827B6">
        <w:tc>
          <w:tcPr>
            <w:tcW w:w="4962" w:type="dxa"/>
          </w:tcPr>
          <w:p w14:paraId="5E0E6FF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EB8172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22E13" w14:textId="77777777" w:rsidR="00211D90" w:rsidRPr="00C55BA6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2F4E8DD5" w14:textId="77777777" w:rsidR="00211D90" w:rsidRPr="00BE1FE2" w:rsidRDefault="00211D90" w:rsidP="00211D90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3A3F2D3" w14:textId="77777777" w:rsidR="00211D90" w:rsidRPr="00BE1FE2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</w:t>
      </w:r>
    </w:p>
    <w:p w14:paraId="73A78FAC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2409"/>
      </w:tblGrid>
      <w:tr w:rsidR="00211D90" w:rsidRPr="00C55BA6" w14:paraId="148F360F" w14:textId="77777777" w:rsidTr="006827B6">
        <w:tc>
          <w:tcPr>
            <w:tcW w:w="4282" w:type="dxa"/>
          </w:tcPr>
          <w:p w14:paraId="7E3F9F9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09" w:type="dxa"/>
          </w:tcPr>
          <w:p w14:paraId="69DB13B0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  <w:tr w:rsidR="00211D90" w:rsidRPr="00C55BA6" w14:paraId="0F425113" w14:textId="77777777" w:rsidTr="006827B6">
        <w:tc>
          <w:tcPr>
            <w:tcW w:w="4282" w:type="dxa"/>
          </w:tcPr>
          <w:p w14:paraId="55199F3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09" w:type="dxa"/>
          </w:tcPr>
          <w:p w14:paraId="52FEAD11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</w:tbl>
    <w:p w14:paraId="7E2D0EF4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3AAAB" w14:textId="77777777" w:rsidR="00211D90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p w14:paraId="1ED717B2" w14:textId="77777777" w:rsidR="00211D90" w:rsidRPr="00C55BA6" w:rsidRDefault="00211D90" w:rsidP="00211D90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11D90" w:rsidRPr="00C55BA6" w14:paraId="0CDA44BA" w14:textId="77777777" w:rsidTr="006827B6">
        <w:tc>
          <w:tcPr>
            <w:tcW w:w="8789" w:type="dxa"/>
          </w:tcPr>
          <w:p w14:paraId="3CB4DCA2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08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1810BF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EB3F54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 xml:space="preserve">Żak R., </w:t>
            </w:r>
            <w:r w:rsidRPr="1AB4E74F">
              <w:rPr>
                <w:rFonts w:ascii="Corbel" w:hAnsi="Corbel"/>
                <w:b w:val="0"/>
                <w:i/>
                <w:iCs/>
                <w:smallCaps w:val="0"/>
              </w:rPr>
              <w:t>Rozwój osobisty: instrukcja obsługi</w:t>
            </w:r>
            <w:r w:rsidRPr="1AB4E74F">
              <w:rPr>
                <w:rFonts w:ascii="Corbel" w:hAnsi="Corbel"/>
                <w:b w:val="0"/>
                <w:smallCaps w:val="0"/>
              </w:rPr>
              <w:t>, Warszawa 2015.</w:t>
            </w:r>
          </w:p>
          <w:p w14:paraId="68D50DF0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084AC7E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</w:pPr>
            <w:proofErr w:type="spellStart"/>
            <w:r w:rsidRPr="243F29E0">
              <w:rPr>
                <w:rFonts w:ascii="Corbel" w:eastAsia="Corbel" w:hAnsi="Corbel" w:cs="Corbel"/>
                <w:sz w:val="24"/>
                <w:szCs w:val="24"/>
              </w:rPr>
              <w:t>Ciapiga</w:t>
            </w:r>
            <w:proofErr w:type="spellEnd"/>
            <w:r w:rsidRPr="243F29E0">
              <w:rPr>
                <w:rFonts w:ascii="Corbel" w:eastAsia="Corbel" w:hAnsi="Corbel" w:cs="Corbel"/>
                <w:sz w:val="24"/>
                <w:szCs w:val="24"/>
              </w:rPr>
              <w:t xml:space="preserve"> M., </w:t>
            </w:r>
            <w:r w:rsidRPr="243F29E0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Motywacja przez wielkie M: zmierzaj do celu:  praktyczny poradnik rozwoju osobistego</w:t>
            </w:r>
            <w:r w:rsidRPr="243F29E0">
              <w:rPr>
                <w:rFonts w:ascii="Corbel" w:eastAsia="Corbel" w:hAnsi="Corbel" w:cs="Corbel"/>
                <w:sz w:val="24"/>
                <w:szCs w:val="24"/>
              </w:rPr>
              <w:t>, Konstancin-Jeziorna 2015.</w:t>
            </w:r>
          </w:p>
        </w:tc>
      </w:tr>
      <w:tr w:rsidR="00211D90" w:rsidRPr="00C55BA6" w14:paraId="666F5ED8" w14:textId="77777777" w:rsidTr="006827B6">
        <w:tc>
          <w:tcPr>
            <w:tcW w:w="8789" w:type="dxa"/>
          </w:tcPr>
          <w:p w14:paraId="2C8B5D14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4089E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97E830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0574CD28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Schein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H. E.,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Potęga dobrej komunikacji w zespole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6CEF1A85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Covey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S. R.,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Najpierw rzeczy najważniejsze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Poznań 2018.</w:t>
            </w:r>
          </w:p>
          <w:p w14:paraId="2BD959DA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Wojciszke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B.,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społeczna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4C58CBA6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R.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Mayer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Jak wygrać każde negocjacje: nie podnosząc głosu, nie tracąc zimnej krwi i nie wybuchając gniewem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058975C7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Rzędowska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A.,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Rzędowski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J.,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Mówca doskonały. Wystąpienia publiczne w praktyce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Gliwice 2018.</w:t>
            </w:r>
          </w:p>
          <w:p w14:paraId="0577F7F0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Kamińska-Radomska I.,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Etykieta biznesu czyli międzynarodowy język kurtuazji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</w:tc>
      </w:tr>
    </w:tbl>
    <w:p w14:paraId="4E8B23A7" w14:textId="77777777" w:rsidR="004245C1" w:rsidRDefault="004245C1" w:rsidP="004245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125FC" w14:textId="6784039A" w:rsidR="00211D90" w:rsidRPr="00C55BA6" w:rsidRDefault="00211D90" w:rsidP="004245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                </w:t>
      </w:r>
      <w:r w:rsidRPr="00C55B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B2CDE2" w14:textId="77777777" w:rsidR="00415336" w:rsidRDefault="00415336"/>
    <w:sectPr w:rsidR="00415336" w:rsidSect="00BF1D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C22"/>
    <w:rsid w:val="00094A51"/>
    <w:rsid w:val="00211D90"/>
    <w:rsid w:val="002D40F9"/>
    <w:rsid w:val="002E1F4F"/>
    <w:rsid w:val="003515B0"/>
    <w:rsid w:val="003A6BA5"/>
    <w:rsid w:val="003E7B13"/>
    <w:rsid w:val="00415336"/>
    <w:rsid w:val="004245C1"/>
    <w:rsid w:val="005B66D3"/>
    <w:rsid w:val="005F1E20"/>
    <w:rsid w:val="00762A46"/>
    <w:rsid w:val="0079622B"/>
    <w:rsid w:val="00902C22"/>
    <w:rsid w:val="00942CA0"/>
    <w:rsid w:val="009F5C11"/>
    <w:rsid w:val="00A10F68"/>
    <w:rsid w:val="00A40735"/>
    <w:rsid w:val="00AE3AE0"/>
    <w:rsid w:val="00E04071"/>
    <w:rsid w:val="00F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6166"/>
  <w15:chartTrackingRefBased/>
  <w15:docId w15:val="{3EC26D4E-42C1-4318-9033-FB72275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1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D90"/>
    <w:pPr>
      <w:ind w:left="720"/>
      <w:contextualSpacing/>
    </w:pPr>
  </w:style>
  <w:style w:type="paragraph" w:customStyle="1" w:styleId="Punktygwne">
    <w:name w:val="Punkty główne"/>
    <w:basedOn w:val="Normalny"/>
    <w:rsid w:val="00211D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11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11D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1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11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11D90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11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D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2022-10-29T16:34:00Z</dcterms:created>
  <dcterms:modified xsi:type="dcterms:W3CDTF">2022-11-15T10:22:00Z</dcterms:modified>
</cp:coreProperties>
</file>